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DE44C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4A1638">
        <w:rPr>
          <w:rFonts w:ascii="Arial" w:hAnsi="Arial" w:cs="Arial"/>
          <w:b/>
          <w:sz w:val="22"/>
          <w:szCs w:val="22"/>
        </w:rPr>
        <w:t>4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545294" w:rsidRPr="00545294">
        <w:rPr>
          <w:rFonts w:ascii="Arial" w:hAnsi="Arial" w:cs="Arial"/>
          <w:b/>
          <w:sz w:val="22"/>
          <w:szCs w:val="22"/>
        </w:rPr>
        <w:t xml:space="preserve">SUMINISTRO Y COLOCACIÓN DE ANCLAJE MECÁNICO MARCA HILTI O SIMILAR EQUIVALENTE </w:t>
      </w:r>
      <w:r w:rsidR="004A1638" w:rsidRPr="004A1638">
        <w:rPr>
          <w:rFonts w:ascii="Arial" w:hAnsi="Arial" w:cs="Arial"/>
          <w:b/>
          <w:sz w:val="22"/>
          <w:szCs w:val="22"/>
        </w:rPr>
        <w:t xml:space="preserve">HST-M12X145/50 </w:t>
      </w:r>
      <w:r w:rsidR="00545294" w:rsidRPr="00545294">
        <w:rPr>
          <w:rFonts w:ascii="Arial" w:hAnsi="Arial" w:cs="Arial"/>
          <w:b/>
          <w:sz w:val="22"/>
          <w:szCs w:val="22"/>
        </w:rPr>
        <w:t>PARA FIJAR PUNTAL PROVISIONAL DE ACERO A MURO MILÁN,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E44C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545294">
        <w:rPr>
          <w:rFonts w:ascii="Arial" w:hAnsi="Arial" w:cs="Arial"/>
          <w:sz w:val="22"/>
          <w:szCs w:val="22"/>
        </w:rPr>
        <w:t xml:space="preserve">La </w:t>
      </w:r>
      <w:r w:rsidR="00545294" w:rsidRPr="00545294">
        <w:rPr>
          <w:rFonts w:ascii="Arial" w:hAnsi="Arial" w:cs="Arial"/>
          <w:sz w:val="22"/>
          <w:szCs w:val="22"/>
        </w:rPr>
        <w:t xml:space="preserve">colocación de anclaje mecánico marca HILTI o similar equivalente </w:t>
      </w:r>
      <w:r w:rsidR="004A1638" w:rsidRPr="004A1638">
        <w:rPr>
          <w:rFonts w:ascii="Arial" w:hAnsi="Arial" w:cs="Arial"/>
          <w:sz w:val="22"/>
          <w:szCs w:val="22"/>
        </w:rPr>
        <w:t xml:space="preserve">HST-M12X145/50 </w:t>
      </w:r>
      <w:bookmarkStart w:id="0" w:name="_GoBack"/>
      <w:bookmarkEnd w:id="0"/>
      <w:r w:rsidR="00545294" w:rsidRPr="00545294">
        <w:rPr>
          <w:rFonts w:ascii="Arial" w:hAnsi="Arial" w:cs="Arial"/>
          <w:sz w:val="22"/>
          <w:szCs w:val="22"/>
        </w:rPr>
        <w:t>para fijar puntal provisional de acero a muro Milán,</w:t>
      </w:r>
      <w:r w:rsidR="00545294">
        <w:rPr>
          <w:rFonts w:ascii="Arial" w:hAnsi="Arial" w:cs="Arial"/>
          <w:sz w:val="22"/>
          <w:szCs w:val="22"/>
        </w:rPr>
        <w:t xml:space="preserve"> se realizará </w:t>
      </w:r>
      <w:r w:rsidR="00545294" w:rsidRPr="00545294">
        <w:rPr>
          <w:rFonts w:ascii="Arial" w:hAnsi="Arial" w:cs="Arial"/>
          <w:sz w:val="22"/>
          <w:szCs w:val="22"/>
        </w:rPr>
        <w:t xml:space="preserve">colocado al torque que indique el proyecto a </w:t>
      </w:r>
      <w:r w:rsidR="00545294">
        <w:rPr>
          <w:rFonts w:ascii="Arial" w:hAnsi="Arial" w:cs="Arial"/>
          <w:sz w:val="22"/>
          <w:szCs w:val="22"/>
        </w:rPr>
        <w:t>la recomendación del fabricante.</w:t>
      </w: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F19CA" w:rsidRPr="000A727D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545294">
        <w:rPr>
          <w:rFonts w:ascii="Arial" w:hAnsi="Arial" w:cs="Arial"/>
          <w:bCs/>
          <w:sz w:val="22"/>
          <w:szCs w:val="22"/>
        </w:rPr>
        <w:t>l</w:t>
      </w:r>
      <w:r w:rsidR="00545294">
        <w:rPr>
          <w:rFonts w:ascii="Arial" w:hAnsi="Arial" w:cs="Arial"/>
          <w:sz w:val="22"/>
          <w:szCs w:val="22"/>
        </w:rPr>
        <w:t xml:space="preserve">a </w:t>
      </w:r>
      <w:r w:rsidR="00545294" w:rsidRPr="00545294">
        <w:rPr>
          <w:rFonts w:ascii="Arial" w:hAnsi="Arial" w:cs="Arial"/>
          <w:sz w:val="22"/>
          <w:szCs w:val="22"/>
        </w:rPr>
        <w:t>colocación de anclaje mecánico marca HILTI o similar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DE44CB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545294" w:rsidRPr="00545294">
        <w:rPr>
          <w:rFonts w:ascii="Arial" w:hAnsi="Arial" w:cs="Arial"/>
          <w:sz w:val="22"/>
          <w:szCs w:val="22"/>
        </w:rPr>
        <w:t>los materiales puestos en el sitio de su utilización según proyecto; el equipo, herramienta y mano de obra para la ejecución del barreno de diámetro de 26 mm, los andamios, las pruebas de calidad necesarias y plataformas necesarios para la realización del trabajo a la altura indicada en el proyecto; los acarreos internos verticales y horizontales necesarios; así como, los tiempos en activo, en espera y muertos para dar cumplimiento al proceso constructivo y las condiciones de uso de vía pública, se entiende por similar equivalente aquellos materiales que cumplen como mínimo con las mismas especificaciones técnicas de calidad, duración y garantía,</w:t>
      </w:r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2014-04-07T22:44:00Z</dcterms:created>
  <dcterms:modified xsi:type="dcterms:W3CDTF">2014-04-07T22:44:00Z</dcterms:modified>
</cp:coreProperties>
</file>